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03431" w14:textId="77777777" w:rsidR="00115CEF" w:rsidRPr="00115CEF" w:rsidRDefault="00A948F8" w:rsidP="00115CEF">
      <w:pPr>
        <w:spacing w:after="160" w:line="288" w:lineRule="auto"/>
        <w:jc w:val="center"/>
        <w:rPr>
          <w:rFonts w:ascii="Times New Roman" w:eastAsia="Times New Roman" w:hAnsi="Times New Roman" w:cs="Times New Roman"/>
          <w:b/>
          <w:iCs/>
          <w:sz w:val="32"/>
          <w:szCs w:val="36"/>
        </w:rPr>
      </w:pPr>
      <w:r w:rsidRPr="00115CEF">
        <w:rPr>
          <w:rFonts w:ascii="Times New Roman" w:eastAsia="Times New Roman" w:hAnsi="Times New Roman" w:cs="Times New Roman"/>
          <w:b/>
          <w:iCs/>
          <w:sz w:val="32"/>
          <w:szCs w:val="36"/>
        </w:rPr>
        <w:t>Những Lời Khai Thị Trí Huệ Trong Kinh Kim Cang</w:t>
      </w:r>
    </w:p>
    <w:p w14:paraId="16BF6C1C" w14:textId="31DA2DEA" w:rsidR="00A948F8" w:rsidRPr="00115CEF" w:rsidRDefault="00A948F8" w:rsidP="00115CEF">
      <w:pPr>
        <w:spacing w:after="0" w:line="288" w:lineRule="auto"/>
        <w:rPr>
          <w:rFonts w:ascii="Times New Roman" w:eastAsia="Times New Roman" w:hAnsi="Times New Roman" w:cs="Times New Roman"/>
          <w:iCs/>
          <w:sz w:val="28"/>
          <w:szCs w:val="28"/>
        </w:rPr>
      </w:pPr>
      <w:r w:rsidRPr="00115CEF">
        <w:rPr>
          <w:rFonts w:ascii="Times New Roman" w:eastAsia="Times New Roman" w:hAnsi="Times New Roman" w:cs="Times New Roman"/>
          <w:b/>
          <w:iCs/>
          <w:sz w:val="28"/>
          <w:szCs w:val="28"/>
        </w:rPr>
        <w:t>Chủ Đề 649:</w:t>
      </w:r>
      <w:r w:rsidRPr="00115CEF">
        <w:rPr>
          <w:rFonts w:ascii="Times New Roman" w:eastAsia="Times New Roman" w:hAnsi="Times New Roman" w:cs="Times New Roman"/>
          <w:iCs/>
          <w:sz w:val="28"/>
          <w:szCs w:val="28"/>
        </w:rPr>
        <w:t xml:space="preserve"> </w:t>
      </w:r>
      <w:r w:rsidRPr="00115CEF">
        <w:rPr>
          <w:rFonts w:ascii="Times New Roman" w:eastAsia="Times New Roman" w:hAnsi="Times New Roman" w:cs="Times New Roman"/>
          <w:b/>
          <w:bCs/>
          <w:sz w:val="28"/>
          <w:szCs w:val="28"/>
        </w:rPr>
        <w:t>Hiện Thân Trần Sát</w:t>
      </w:r>
    </w:p>
    <w:p w14:paraId="599E3136" w14:textId="449957E6" w:rsidR="00D368A7" w:rsidRDefault="00D368A7" w:rsidP="00D368A7">
      <w:pPr>
        <w:spacing w:after="0" w:line="288" w:lineRule="auto"/>
        <w:rPr>
          <w:rFonts w:ascii="Times New Roman" w:eastAsia="Times New Roman" w:hAnsi="Times New Roman" w:cs="Times New Roman"/>
          <w:b/>
          <w:bCs/>
          <w:sz w:val="28"/>
          <w:szCs w:val="28"/>
        </w:rPr>
      </w:pPr>
      <w:r w:rsidRPr="00D368A7">
        <w:rPr>
          <w:rFonts w:ascii="Times New Roman" w:eastAsia="Times New Roman" w:hAnsi="Times New Roman" w:cs="Times New Roman"/>
          <w:b/>
          <w:bCs/>
          <w:sz w:val="28"/>
          <w:szCs w:val="28"/>
        </w:rPr>
        <w:t>Chủ giảng:</w:t>
      </w:r>
      <w:r w:rsidRPr="00D368A7">
        <w:rPr>
          <w:rFonts w:ascii="Times New Roman" w:eastAsia="Times New Roman" w:hAnsi="Times New Roman" w:cs="Times New Roman"/>
          <w:bCs/>
          <w:sz w:val="28"/>
          <w:szCs w:val="28"/>
        </w:rPr>
        <w:t xml:space="preserve"> Pháp sư Tịnh Không</w:t>
      </w:r>
    </w:p>
    <w:p w14:paraId="48A32BFD" w14:textId="345C726B" w:rsidR="00A948F8" w:rsidRPr="00115CEF" w:rsidRDefault="00A948F8" w:rsidP="00115CEF">
      <w:pPr>
        <w:spacing w:after="0" w:line="288" w:lineRule="auto"/>
        <w:rPr>
          <w:rFonts w:ascii="Times New Roman" w:eastAsia="Times New Roman" w:hAnsi="Times New Roman" w:cs="Times New Roman"/>
          <w:sz w:val="28"/>
          <w:szCs w:val="28"/>
        </w:rPr>
      </w:pPr>
      <w:r w:rsidRPr="00115CEF">
        <w:rPr>
          <w:rFonts w:ascii="Times New Roman" w:eastAsia="Times New Roman" w:hAnsi="Times New Roman" w:cs="Times New Roman"/>
          <w:b/>
          <w:bCs/>
          <w:sz w:val="28"/>
          <w:szCs w:val="28"/>
        </w:rPr>
        <w:t>Thời gian:</w:t>
      </w:r>
      <w:r w:rsidRPr="00115CEF">
        <w:rPr>
          <w:rFonts w:ascii="Times New Roman" w:eastAsia="Times New Roman" w:hAnsi="Times New Roman" w:cs="Times New Roman"/>
          <w:sz w:val="28"/>
          <w:szCs w:val="28"/>
        </w:rPr>
        <w:t xml:space="preserve"> Tháng 05 năm 1995</w:t>
      </w:r>
    </w:p>
    <w:p w14:paraId="36DB5D21" w14:textId="77777777" w:rsidR="00A948F8" w:rsidRPr="00115CEF" w:rsidRDefault="00A948F8" w:rsidP="00115CEF">
      <w:pPr>
        <w:spacing w:after="0" w:line="288" w:lineRule="auto"/>
        <w:rPr>
          <w:rFonts w:ascii="Times New Roman" w:eastAsia="Times New Roman" w:hAnsi="Times New Roman" w:cs="Times New Roman"/>
          <w:sz w:val="28"/>
          <w:szCs w:val="28"/>
        </w:rPr>
      </w:pPr>
      <w:r w:rsidRPr="00115CEF">
        <w:rPr>
          <w:rFonts w:ascii="Times New Roman" w:eastAsia="Times New Roman" w:hAnsi="Times New Roman" w:cs="Times New Roman"/>
          <w:b/>
          <w:bCs/>
          <w:sz w:val="28"/>
          <w:szCs w:val="28"/>
        </w:rPr>
        <w:t>Địa điểm:</w:t>
      </w:r>
      <w:r w:rsidRPr="00115CEF">
        <w:rPr>
          <w:rFonts w:ascii="Times New Roman" w:eastAsia="Times New Roman" w:hAnsi="Times New Roman" w:cs="Times New Roman"/>
          <w:sz w:val="28"/>
          <w:szCs w:val="28"/>
        </w:rPr>
        <w:t xml:space="preserve"> Cư Sĩ Lâm Phật Giáo Singapore</w:t>
      </w:r>
    </w:p>
    <w:p w14:paraId="18909B20" w14:textId="77777777" w:rsidR="00A948F8" w:rsidRPr="00115CEF" w:rsidRDefault="00A948F8" w:rsidP="00115CEF">
      <w:pPr>
        <w:spacing w:after="0" w:line="288" w:lineRule="auto"/>
        <w:rPr>
          <w:rFonts w:ascii="Times New Roman" w:eastAsia="Times New Roman" w:hAnsi="Times New Roman" w:cs="Times New Roman"/>
          <w:sz w:val="28"/>
          <w:szCs w:val="28"/>
        </w:rPr>
      </w:pPr>
      <w:r w:rsidRPr="00115CEF">
        <w:rPr>
          <w:rFonts w:ascii="Times New Roman" w:eastAsia="Times New Roman" w:hAnsi="Times New Roman" w:cs="Times New Roman"/>
          <w:b/>
          <w:bCs/>
          <w:sz w:val="28"/>
          <w:szCs w:val="28"/>
        </w:rPr>
        <w:t>Trích lục từ:</w:t>
      </w:r>
      <w:r w:rsidRPr="00115CEF">
        <w:rPr>
          <w:rFonts w:ascii="Times New Roman" w:eastAsia="Times New Roman" w:hAnsi="Times New Roman" w:cs="Times New Roman"/>
          <w:sz w:val="28"/>
          <w:szCs w:val="28"/>
        </w:rPr>
        <w:t xml:space="preserve"> Báo cáo nghiên cứu Kim Cang Bát Nhã (Tập 055)</w:t>
      </w:r>
    </w:p>
    <w:p w14:paraId="7E9BCFD2" w14:textId="77777777" w:rsidR="00A948F8" w:rsidRPr="00115CEF" w:rsidRDefault="00A948F8" w:rsidP="00115CEF">
      <w:pPr>
        <w:spacing w:after="0" w:line="288" w:lineRule="auto"/>
        <w:rPr>
          <w:rFonts w:ascii="Times New Roman" w:eastAsia="Times New Roman" w:hAnsi="Times New Roman" w:cs="Times New Roman"/>
          <w:sz w:val="28"/>
          <w:szCs w:val="28"/>
        </w:rPr>
      </w:pPr>
      <w:r w:rsidRPr="00115CEF">
        <w:rPr>
          <w:rFonts w:ascii="Times New Roman" w:eastAsia="Times New Roman" w:hAnsi="Times New Roman" w:cs="Times New Roman"/>
          <w:b/>
          <w:sz w:val="28"/>
          <w:szCs w:val="28"/>
        </w:rPr>
        <w:t>Chuyển ngữ:</w:t>
      </w:r>
      <w:r w:rsidRPr="00115CEF">
        <w:rPr>
          <w:rFonts w:ascii="Times New Roman" w:eastAsia="Times New Roman" w:hAnsi="Times New Roman" w:cs="Times New Roman"/>
          <w:sz w:val="28"/>
          <w:szCs w:val="28"/>
        </w:rPr>
        <w:t xml:space="preserve"> Tịch Minh</w:t>
      </w:r>
    </w:p>
    <w:p w14:paraId="5137EB86" w14:textId="5FC59B99" w:rsidR="00115CEF" w:rsidRPr="00115CEF" w:rsidRDefault="00115CEF" w:rsidP="00C86E0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50C14D8" w14:textId="052756C1" w:rsidR="00672052" w:rsidRPr="00115CEF" w:rsidRDefault="00672052" w:rsidP="00115CEF">
      <w:pPr>
        <w:spacing w:after="160" w:line="288" w:lineRule="auto"/>
        <w:ind w:firstLine="540"/>
        <w:jc w:val="both"/>
        <w:rPr>
          <w:rFonts w:ascii="Times New Roman" w:eastAsia="Times New Roman" w:hAnsi="Times New Roman" w:cs="Times New Roman"/>
          <w:b/>
          <w:sz w:val="28"/>
          <w:szCs w:val="28"/>
        </w:rPr>
      </w:pPr>
      <w:r w:rsidRPr="00115CEF">
        <w:rPr>
          <w:rFonts w:ascii="Times New Roman" w:eastAsia="DFKai-SB" w:hAnsi="Times New Roman" w:cs="Times New Roman"/>
          <w:b/>
          <w:bCs/>
          <w:sz w:val="28"/>
          <w:szCs w:val="28"/>
        </w:rPr>
        <w:t>【</w:t>
      </w:r>
      <w:r w:rsidRPr="00115CEF">
        <w:rPr>
          <w:rFonts w:ascii="Times New Roman" w:eastAsia="Times New Roman" w:hAnsi="Times New Roman" w:cs="Times New Roman"/>
          <w:b/>
          <w:bCs/>
          <w:sz w:val="28"/>
          <w:szCs w:val="28"/>
        </w:rPr>
        <w:t>Hiện thân trần sát</w:t>
      </w:r>
      <w:r w:rsidRPr="00115CEF">
        <w:rPr>
          <w:rFonts w:ascii="Times New Roman" w:eastAsia="DFKai-SB" w:hAnsi="Times New Roman" w:cs="Times New Roman"/>
          <w:b/>
          <w:bCs/>
          <w:sz w:val="28"/>
          <w:szCs w:val="28"/>
        </w:rPr>
        <w:t>】</w:t>
      </w:r>
    </w:p>
    <w:p w14:paraId="3F1BF319" w14:textId="77777777" w:rsidR="00115CEF" w:rsidRPr="00115CEF" w:rsidRDefault="005772B5" w:rsidP="00115CEF">
      <w:pPr>
        <w:spacing w:after="160" w:line="288" w:lineRule="auto"/>
        <w:ind w:firstLine="540"/>
        <w:jc w:val="both"/>
        <w:rPr>
          <w:rFonts w:ascii="Times New Roman" w:eastAsia="Times New Roman" w:hAnsi="Times New Roman" w:cs="Times New Roman"/>
          <w:sz w:val="28"/>
          <w:szCs w:val="28"/>
        </w:rPr>
      </w:pPr>
      <w:r w:rsidRPr="00115CEF">
        <w:rPr>
          <w:rFonts w:ascii="Times New Roman" w:eastAsia="Times New Roman" w:hAnsi="Times New Roman" w:cs="Times New Roman"/>
          <w:sz w:val="28"/>
          <w:szCs w:val="28"/>
        </w:rPr>
        <w:t>“</w:t>
      </w:r>
      <w:r w:rsidR="00672052" w:rsidRPr="00115CEF">
        <w:rPr>
          <w:rFonts w:ascii="Times New Roman" w:eastAsia="Times New Roman" w:hAnsi="Times New Roman" w:cs="Times New Roman"/>
          <w:sz w:val="28"/>
          <w:szCs w:val="28"/>
        </w:rPr>
        <w:t>Bất động đạo tràng, hiện thân trần sát</w:t>
      </w:r>
      <w:r w:rsidRPr="00115CEF">
        <w:rPr>
          <w:rFonts w:ascii="Times New Roman" w:eastAsia="Times New Roman" w:hAnsi="Times New Roman" w:cs="Times New Roman"/>
          <w:sz w:val="28"/>
          <w:szCs w:val="28"/>
        </w:rPr>
        <w:t>”</w:t>
      </w:r>
      <w:r w:rsidR="00672052" w:rsidRPr="00115CEF">
        <w:rPr>
          <w:rFonts w:ascii="Times New Roman" w:eastAsia="Times New Roman" w:hAnsi="Times New Roman" w:cs="Times New Roman"/>
          <w:sz w:val="28"/>
          <w:szCs w:val="28"/>
        </w:rPr>
        <w:t xml:space="preserve"> (Không rời đạo tràng, mà hiện thân khắp vi trần cõi nước). Cho nên vãng sanh đến thế giới Tây Phương Cực Lạc, chúng ta thấy trong kinh điển mô tả tình trạng sinh hoạt của con người ở nơi thế giới Cực Lạc, cuộc sống của họ rất như ý, rất tự tại, không cần phải làm việc. Làm việc thì rất khổ cực, kiếm tiền chẳng dễ dàng, người ở thế giới Tây Phương thì không cần phải làm việc, không cần phải kiếm tiền.</w:t>
      </w:r>
    </w:p>
    <w:p w14:paraId="6054729B" w14:textId="77777777" w:rsidR="00115CEF" w:rsidRPr="00115CEF" w:rsidRDefault="00672052" w:rsidP="00115CEF">
      <w:pPr>
        <w:spacing w:after="160" w:line="288" w:lineRule="auto"/>
        <w:ind w:firstLine="540"/>
        <w:jc w:val="both"/>
        <w:rPr>
          <w:rFonts w:ascii="Times New Roman" w:eastAsia="Times New Roman" w:hAnsi="Times New Roman" w:cs="Times New Roman"/>
          <w:sz w:val="28"/>
          <w:szCs w:val="28"/>
        </w:rPr>
      </w:pPr>
      <w:r w:rsidRPr="00115CEF">
        <w:rPr>
          <w:rFonts w:ascii="Times New Roman" w:eastAsia="Times New Roman" w:hAnsi="Times New Roman" w:cs="Times New Roman"/>
          <w:sz w:val="28"/>
          <w:szCs w:val="28"/>
        </w:rPr>
        <w:t>Vậy cuộc sống của họ như thế nào? Cuộc sống là từ trong tâm niệm biến hiện ra. Muốn mặc quần áo gì, cũng không cần phải đi mua sắm vải vóc, cũng chẳng cần thợ may; quần áo đã mặc ngay trên thân, vừa khởi lên một ý nghĩ thì quần áo đã mặc ở trên thân rồi. Muốn thay một bộ khác, thì bộ cũ liền biến mất, bộ mới liền hiện ra, thảy đều do tâm niệm. Mọi sinh hoạt đều là do biến hóa mà thành. Không gian sinh hoạt vô cùng rộng lớn, điều này hiển lộ sự đại tự tại. Mười phương tất cả cõi nước chư Phật, họ muốn đi lễ bái vị Phật này, muốn đi chiêm ngưỡng vị Phật kia, đều có thể đi đến!</w:t>
      </w:r>
    </w:p>
    <w:p w14:paraId="5ED8F8B8" w14:textId="77777777" w:rsidR="00115CEF" w:rsidRPr="00115CEF" w:rsidRDefault="00D65AB7" w:rsidP="00115CEF">
      <w:pPr>
        <w:spacing w:after="160" w:line="288" w:lineRule="auto"/>
        <w:ind w:firstLine="540"/>
        <w:jc w:val="both"/>
        <w:rPr>
          <w:rFonts w:ascii="Times New Roman" w:eastAsia="Times New Roman" w:hAnsi="Times New Roman" w:cs="Times New Roman"/>
          <w:sz w:val="28"/>
          <w:szCs w:val="28"/>
        </w:rPr>
      </w:pPr>
      <w:r w:rsidRPr="00115CEF">
        <w:rPr>
          <w:rFonts w:ascii="Times New Roman" w:hAnsi="Times New Roman" w:cs="Times New Roman"/>
          <w:sz w:val="28"/>
          <w:szCs w:val="28"/>
        </w:rPr>
        <w:t>Những điều trong kinh nói đến, kỳ thực chỉ là một tỷ lệ mang tính ước lượng</w:t>
      </w:r>
      <w:r w:rsidR="00672052" w:rsidRPr="00115CEF">
        <w:rPr>
          <w:rFonts w:ascii="Times New Roman" w:eastAsia="Times New Roman" w:hAnsi="Times New Roman" w:cs="Times New Roman"/>
          <w:sz w:val="28"/>
          <w:szCs w:val="28"/>
        </w:rPr>
        <w:t xml:space="preserve">, </w:t>
      </w:r>
      <w:r w:rsidR="00A82EF0" w:rsidRPr="00115CEF">
        <w:rPr>
          <w:rFonts w:ascii="Times New Roman" w:eastAsia="Times New Roman" w:hAnsi="Times New Roman" w:cs="Times New Roman"/>
          <w:sz w:val="28"/>
          <w:szCs w:val="28"/>
        </w:rPr>
        <w:t>vẫn</w:t>
      </w:r>
      <w:r w:rsidR="00672052" w:rsidRPr="00115CEF">
        <w:rPr>
          <w:rFonts w:ascii="Times New Roman" w:eastAsia="Times New Roman" w:hAnsi="Times New Roman" w:cs="Times New Roman"/>
          <w:sz w:val="28"/>
          <w:szCs w:val="28"/>
        </w:rPr>
        <w:t xml:space="preserve"> chưa phải là chân tướng sự thật. Kinh nói </w:t>
      </w:r>
      <w:r w:rsidR="005772B5" w:rsidRPr="00115CEF">
        <w:rPr>
          <w:rFonts w:ascii="Times New Roman" w:eastAsia="Times New Roman" w:hAnsi="Times New Roman" w:cs="Times New Roman"/>
          <w:sz w:val="28"/>
          <w:szCs w:val="28"/>
        </w:rPr>
        <w:t>“</w:t>
      </w:r>
      <w:r w:rsidR="00672052" w:rsidRPr="00115CEF">
        <w:rPr>
          <w:rFonts w:ascii="Times New Roman" w:eastAsia="Times New Roman" w:hAnsi="Times New Roman" w:cs="Times New Roman"/>
          <w:sz w:val="28"/>
          <w:szCs w:val="28"/>
        </w:rPr>
        <w:t>mỗi sáng sớm đi cúng dường mười vạn ức Đức Phật</w:t>
      </w:r>
      <w:r w:rsidR="005772B5" w:rsidRPr="00115CEF">
        <w:rPr>
          <w:rFonts w:ascii="Times New Roman" w:eastAsia="Times New Roman" w:hAnsi="Times New Roman" w:cs="Times New Roman"/>
          <w:sz w:val="28"/>
          <w:szCs w:val="28"/>
        </w:rPr>
        <w:t>”</w:t>
      </w:r>
      <w:r w:rsidR="00672052" w:rsidRPr="00115CEF">
        <w:rPr>
          <w:rFonts w:ascii="Times New Roman" w:eastAsia="Times New Roman" w:hAnsi="Times New Roman" w:cs="Times New Roman"/>
          <w:sz w:val="28"/>
          <w:szCs w:val="28"/>
        </w:rPr>
        <w:t xml:space="preserve">, đây là lời phương tiện của Phật; trên thực tế, năng lực của họ có thể cúng dường tất cả chư Phật Như Lai tận hư không biến pháp giới, không bỏ sót một vị nào, họ có được năng lực này. Họ đi cúng dường bằng cách nào? Phân thân đi cúng dường. Thân thể của chính mình vẫn đang ở thế giới Cực Lạc, ở ngay trước mặt Phật A Di Đà không hề rời khỏi, nhưng ở trước mặt tất cả chư Phật mười phương họ đều có mặt, họ đều ở nơi đó cúng dường, đều ở nơi đó nghe pháp. Gặp được chúng sanh có duyên, họ cũng thuyết pháp độ chúng sanh, bạn xem như vậy có phải là vô cùng tự tại hay không! </w:t>
      </w:r>
      <w:r w:rsidR="00672052" w:rsidRPr="00115CEF">
        <w:rPr>
          <w:rFonts w:ascii="Times New Roman" w:eastAsia="Times New Roman" w:hAnsi="Times New Roman" w:cs="Times New Roman"/>
          <w:sz w:val="28"/>
          <w:szCs w:val="28"/>
        </w:rPr>
        <w:lastRenderedPageBreak/>
        <w:t>Năng lực này là bản năng của Tánh đức, chỉ cần bạn kiến tánh, thì năng lực này của bạn liền khôi phục.</w:t>
      </w:r>
    </w:p>
    <w:p w14:paraId="018243A8" w14:textId="6566BFD5" w:rsidR="00E23B1D" w:rsidRPr="00115CEF" w:rsidRDefault="00672052" w:rsidP="00115CEF">
      <w:pPr>
        <w:spacing w:after="160" w:line="288" w:lineRule="auto"/>
        <w:ind w:firstLine="540"/>
        <w:jc w:val="both"/>
        <w:rPr>
          <w:rFonts w:ascii="Times New Roman" w:eastAsia="Times New Roman" w:hAnsi="Times New Roman" w:cs="Times New Roman"/>
          <w:sz w:val="28"/>
          <w:szCs w:val="28"/>
        </w:rPr>
      </w:pPr>
      <w:r w:rsidRPr="00115CEF">
        <w:rPr>
          <w:rFonts w:ascii="Times New Roman" w:eastAsia="Times New Roman" w:hAnsi="Times New Roman" w:cs="Times New Roman"/>
          <w:sz w:val="28"/>
          <w:szCs w:val="28"/>
        </w:rPr>
        <w:t xml:space="preserve">Vì sao nhà Phật lại xem trọng việc </w:t>
      </w:r>
      <w:r w:rsidR="005772B5" w:rsidRPr="00115CEF">
        <w:rPr>
          <w:rFonts w:ascii="Times New Roman" w:eastAsia="Times New Roman" w:hAnsi="Times New Roman" w:cs="Times New Roman"/>
          <w:sz w:val="28"/>
          <w:szCs w:val="28"/>
        </w:rPr>
        <w:t>“</w:t>
      </w:r>
      <w:r w:rsidRPr="00115CEF">
        <w:rPr>
          <w:rFonts w:ascii="Times New Roman" w:eastAsia="Times New Roman" w:hAnsi="Times New Roman" w:cs="Times New Roman"/>
          <w:sz w:val="28"/>
          <w:szCs w:val="28"/>
        </w:rPr>
        <w:t>Minh tâm kiến tánh</w:t>
      </w:r>
      <w:r w:rsidR="005772B5" w:rsidRPr="00115CEF">
        <w:rPr>
          <w:rFonts w:ascii="Times New Roman" w:eastAsia="Times New Roman" w:hAnsi="Times New Roman" w:cs="Times New Roman"/>
          <w:sz w:val="28"/>
          <w:szCs w:val="28"/>
        </w:rPr>
        <w:t>”</w:t>
      </w:r>
      <w:r w:rsidRPr="00115CEF">
        <w:rPr>
          <w:rFonts w:ascii="Times New Roman" w:eastAsia="Times New Roman" w:hAnsi="Times New Roman" w:cs="Times New Roman"/>
          <w:sz w:val="28"/>
          <w:szCs w:val="28"/>
        </w:rPr>
        <w:t xml:space="preserve"> như vậy? Minh tâm kiến tánh là mục tiêu tu hành của chúng ta, bất kể tu học pháp môn nào, thì mục đích đều giống nhau. Thế nhưng danh tướng được nói đến trong mỗi tông phái lại không giống nhau: Thiền tông gọi là </w:t>
      </w:r>
      <w:r w:rsidR="005772B5" w:rsidRPr="00115CEF">
        <w:rPr>
          <w:rFonts w:ascii="Times New Roman" w:eastAsia="Times New Roman" w:hAnsi="Times New Roman" w:cs="Times New Roman"/>
          <w:sz w:val="28"/>
          <w:szCs w:val="28"/>
        </w:rPr>
        <w:t>“</w:t>
      </w:r>
      <w:r w:rsidRPr="00115CEF">
        <w:rPr>
          <w:rFonts w:ascii="Times New Roman" w:eastAsia="Times New Roman" w:hAnsi="Times New Roman" w:cs="Times New Roman"/>
          <w:sz w:val="28"/>
          <w:szCs w:val="28"/>
        </w:rPr>
        <w:t>Minh tâm kiến tánh</w:t>
      </w:r>
      <w:r w:rsidR="005772B5" w:rsidRPr="00115CEF">
        <w:rPr>
          <w:rFonts w:ascii="Times New Roman" w:eastAsia="Times New Roman" w:hAnsi="Times New Roman" w:cs="Times New Roman"/>
          <w:sz w:val="28"/>
          <w:szCs w:val="28"/>
        </w:rPr>
        <w:t>”</w:t>
      </w:r>
      <w:r w:rsidRPr="00115CEF">
        <w:rPr>
          <w:rFonts w:ascii="Times New Roman" w:eastAsia="Times New Roman" w:hAnsi="Times New Roman" w:cs="Times New Roman"/>
          <w:sz w:val="28"/>
          <w:szCs w:val="28"/>
        </w:rPr>
        <w:t xml:space="preserve">; Giáo hạ gọi là </w:t>
      </w:r>
      <w:r w:rsidR="005772B5" w:rsidRPr="00115CEF">
        <w:rPr>
          <w:rFonts w:ascii="Times New Roman" w:eastAsia="Times New Roman" w:hAnsi="Times New Roman" w:cs="Times New Roman"/>
          <w:sz w:val="28"/>
          <w:szCs w:val="28"/>
        </w:rPr>
        <w:t>“</w:t>
      </w:r>
      <w:r w:rsidRPr="00115CEF">
        <w:rPr>
          <w:rFonts w:ascii="Times New Roman" w:eastAsia="Times New Roman" w:hAnsi="Times New Roman" w:cs="Times New Roman"/>
          <w:sz w:val="28"/>
          <w:szCs w:val="28"/>
        </w:rPr>
        <w:t>Đại khai viên giải</w:t>
      </w:r>
      <w:r w:rsidR="005772B5" w:rsidRPr="00115CEF">
        <w:rPr>
          <w:rFonts w:ascii="Times New Roman" w:eastAsia="Times New Roman" w:hAnsi="Times New Roman" w:cs="Times New Roman"/>
          <w:sz w:val="28"/>
          <w:szCs w:val="28"/>
        </w:rPr>
        <w:t>”</w:t>
      </w:r>
      <w:r w:rsidRPr="00115CEF">
        <w:rPr>
          <w:rFonts w:ascii="Times New Roman" w:eastAsia="Times New Roman" w:hAnsi="Times New Roman" w:cs="Times New Roman"/>
          <w:sz w:val="28"/>
          <w:szCs w:val="28"/>
        </w:rPr>
        <w:t xml:space="preserve">, Đại khai viên giải cũng chính là Minh tâm kiến tánh; Tịnh Độ tông chúng ta gọi là </w:t>
      </w:r>
      <w:r w:rsidR="005772B5" w:rsidRPr="00115CEF">
        <w:rPr>
          <w:rFonts w:ascii="Times New Roman" w:eastAsia="Times New Roman" w:hAnsi="Times New Roman" w:cs="Times New Roman"/>
          <w:sz w:val="28"/>
          <w:szCs w:val="28"/>
        </w:rPr>
        <w:t>“</w:t>
      </w:r>
      <w:r w:rsidRPr="00115CEF">
        <w:rPr>
          <w:rFonts w:ascii="Times New Roman" w:eastAsia="Times New Roman" w:hAnsi="Times New Roman" w:cs="Times New Roman"/>
          <w:sz w:val="28"/>
          <w:szCs w:val="28"/>
        </w:rPr>
        <w:t>Lý nhất tâm bất loạn</w:t>
      </w:r>
      <w:r w:rsidR="005772B5" w:rsidRPr="00115CEF">
        <w:rPr>
          <w:rFonts w:ascii="Times New Roman" w:eastAsia="Times New Roman" w:hAnsi="Times New Roman" w:cs="Times New Roman"/>
          <w:sz w:val="28"/>
          <w:szCs w:val="28"/>
        </w:rPr>
        <w:t>”</w:t>
      </w:r>
      <w:r w:rsidRPr="00115CEF">
        <w:rPr>
          <w:rFonts w:ascii="Times New Roman" w:eastAsia="Times New Roman" w:hAnsi="Times New Roman" w:cs="Times New Roman"/>
          <w:sz w:val="28"/>
          <w:szCs w:val="28"/>
        </w:rPr>
        <w:t>. Tên gọi tuy không giống nhau, nhưng kỳ thực đều là cùng một sự việc, cùng một cảnh giới</w:t>
      </w:r>
      <w:r w:rsidR="00D65AB7" w:rsidRPr="00115CEF">
        <w:rPr>
          <w:rFonts w:ascii="Times New Roman" w:eastAsia="Times New Roman" w:hAnsi="Times New Roman" w:cs="Times New Roman"/>
          <w:sz w:val="28"/>
          <w:szCs w:val="28"/>
        </w:rPr>
        <w:t xml:space="preserve">, điều này chúng ta cần phải </w:t>
      </w:r>
      <w:r w:rsidRPr="00115CEF">
        <w:rPr>
          <w:rFonts w:ascii="Times New Roman" w:eastAsia="Times New Roman" w:hAnsi="Times New Roman" w:cs="Times New Roman"/>
          <w:sz w:val="28"/>
          <w:szCs w:val="28"/>
        </w:rPr>
        <w:t>biết</w:t>
      </w:r>
      <w:r w:rsidR="00D65AB7" w:rsidRPr="00115CEF">
        <w:rPr>
          <w:rFonts w:ascii="Times New Roman" w:eastAsia="Times New Roman" w:hAnsi="Times New Roman" w:cs="Times New Roman"/>
          <w:sz w:val="28"/>
          <w:szCs w:val="28"/>
        </w:rPr>
        <w:t xml:space="preserve"> rõ</w:t>
      </w:r>
      <w:r w:rsidRPr="00115CEF">
        <w:rPr>
          <w:rFonts w:ascii="Times New Roman" w:eastAsia="Times New Roman" w:hAnsi="Times New Roman" w:cs="Times New Roman"/>
          <w:sz w:val="28"/>
          <w:szCs w:val="28"/>
        </w:rPr>
        <w:t>.</w:t>
      </w:r>
    </w:p>
    <w:sectPr w:rsidR="00E23B1D" w:rsidRPr="00115CEF" w:rsidSect="00115CE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1F31E" w14:textId="77777777" w:rsidR="00115CEF" w:rsidRDefault="00115CEF" w:rsidP="00115CEF">
      <w:pPr>
        <w:spacing w:after="0" w:line="240" w:lineRule="auto"/>
      </w:pPr>
      <w:r>
        <w:separator/>
      </w:r>
    </w:p>
  </w:endnote>
  <w:endnote w:type="continuationSeparator" w:id="0">
    <w:p w14:paraId="510E91E2" w14:textId="77777777" w:rsidR="00115CEF" w:rsidRDefault="00115CEF" w:rsidP="00115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45E59" w14:textId="77777777" w:rsidR="00115CEF" w:rsidRDefault="00115C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27A06" w14:textId="4D76D7B5" w:rsidR="00115CEF" w:rsidRPr="00115CEF" w:rsidRDefault="00115CEF" w:rsidP="00115CEF">
    <w:pPr>
      <w:pStyle w:val="Footer"/>
      <w:tabs>
        <w:tab w:val="clear" w:pos="4513"/>
        <w:tab w:val="clear" w:pos="9026"/>
      </w:tabs>
      <w:jc w:val="center"/>
      <w:rPr>
        <w:rFonts w:ascii="Times New Roman" w:hAnsi="Times New Roman" w:cs="Times New Roman"/>
        <w:sz w:val="24"/>
      </w:rPr>
    </w:pPr>
    <w:r w:rsidRPr="00115CEF">
      <w:rPr>
        <w:rFonts w:ascii="Times New Roman" w:hAnsi="Times New Roman" w:cs="Times New Roman"/>
        <w:sz w:val="24"/>
      </w:rPr>
      <w:fldChar w:fldCharType="begin"/>
    </w:r>
    <w:r w:rsidRPr="00115CEF">
      <w:rPr>
        <w:rFonts w:ascii="Times New Roman" w:hAnsi="Times New Roman" w:cs="Times New Roman"/>
        <w:sz w:val="24"/>
      </w:rPr>
      <w:instrText xml:space="preserve"> PAGE  \* MERGEFORMAT </w:instrText>
    </w:r>
    <w:r w:rsidRPr="00115CEF">
      <w:rPr>
        <w:rFonts w:ascii="Times New Roman" w:hAnsi="Times New Roman" w:cs="Times New Roman"/>
        <w:sz w:val="24"/>
      </w:rPr>
      <w:fldChar w:fldCharType="separate"/>
    </w:r>
    <w:r w:rsidRPr="00115CEF">
      <w:rPr>
        <w:rFonts w:ascii="Times New Roman" w:hAnsi="Times New Roman" w:cs="Times New Roman"/>
        <w:noProof/>
        <w:sz w:val="24"/>
      </w:rPr>
      <w:t>1</w:t>
    </w:r>
    <w:r w:rsidRPr="00115CE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6EF07" w14:textId="77777777" w:rsidR="00115CEF" w:rsidRDefault="00115C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26166" w14:textId="77777777" w:rsidR="00115CEF" w:rsidRDefault="00115CEF" w:rsidP="00115CEF">
      <w:pPr>
        <w:spacing w:after="0" w:line="240" w:lineRule="auto"/>
      </w:pPr>
      <w:r>
        <w:separator/>
      </w:r>
    </w:p>
  </w:footnote>
  <w:footnote w:type="continuationSeparator" w:id="0">
    <w:p w14:paraId="3ED0788C" w14:textId="77777777" w:rsidR="00115CEF" w:rsidRDefault="00115CEF" w:rsidP="00115C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819D8" w14:textId="77777777" w:rsidR="00115CEF" w:rsidRDefault="00115C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DBD33" w14:textId="77777777" w:rsidR="00115CEF" w:rsidRDefault="00115C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4CDAB" w14:textId="77777777" w:rsidR="00115CEF" w:rsidRDefault="00115C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92A53"/>
    <w:rsid w:val="000352CE"/>
    <w:rsid w:val="00115CEF"/>
    <w:rsid w:val="00184AA4"/>
    <w:rsid w:val="005772B5"/>
    <w:rsid w:val="00672052"/>
    <w:rsid w:val="0079251A"/>
    <w:rsid w:val="00806B7D"/>
    <w:rsid w:val="00A82EF0"/>
    <w:rsid w:val="00A948F8"/>
    <w:rsid w:val="00C86E0B"/>
    <w:rsid w:val="00D368A7"/>
    <w:rsid w:val="00D65AB7"/>
    <w:rsid w:val="00D92A53"/>
    <w:rsid w:val="00E23B1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A66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205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15CE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CEF"/>
  </w:style>
  <w:style w:type="paragraph" w:styleId="Footer">
    <w:name w:val="footer"/>
    <w:basedOn w:val="Normal"/>
    <w:link w:val="FooterChar"/>
    <w:uiPriority w:val="99"/>
    <w:unhideWhenUsed/>
    <w:rsid w:val="00115CE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36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406</Words>
  <Characters>2317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2026-04-29T07:12:00Z</dcterms:created>
  <dcterms:modified xsi:type="dcterms:W3CDTF">2026-10-23T03:22:00Z</dcterms:modified>
</cp:coreProperties>
</file>